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B6625F" w14:textId="28E0E888" w:rsidR="002C1DC6" w:rsidRPr="002C1DC6" w:rsidRDefault="002C1DC6" w:rsidP="002C1DC6">
      <w:pPr>
        <w:pStyle w:val="Heading1"/>
        <w:jc w:val="both"/>
        <w:rPr>
          <w:rFonts w:ascii="Times New Roman" w:hAnsi="Times New Roman" w:cs="Times New Roman"/>
        </w:rPr>
      </w:pPr>
      <w:r w:rsidRPr="002C1DC6">
        <w:rPr>
          <w:rFonts w:ascii="Times New Roman" w:hAnsi="Times New Roman" w:cs="Times New Roman"/>
        </w:rPr>
        <w:t xml:space="preserve">The Land of the Living and the Dead by Shauna Lawless; A Review by Heather Beier </w:t>
      </w:r>
    </w:p>
    <w:p w14:paraId="1D8D15CF" w14:textId="77777777" w:rsidR="002C1DC6" w:rsidRPr="002C1DC6" w:rsidRDefault="002C1DC6" w:rsidP="002C1DC6">
      <w:pPr>
        <w:jc w:val="both"/>
        <w:rPr>
          <w:rFonts w:ascii="Times New Roman" w:hAnsi="Times New Roman" w:cs="Times New Roman"/>
        </w:rPr>
      </w:pPr>
    </w:p>
    <w:p w14:paraId="0295C5DF" w14:textId="2CD04E8C" w:rsidR="002C1DC6" w:rsidRPr="002C1DC6" w:rsidRDefault="002C1DC6" w:rsidP="002C1DC6">
      <w:pPr>
        <w:pStyle w:val="NoSpacing"/>
        <w:ind w:left="567" w:right="521"/>
        <w:jc w:val="both"/>
        <w:rPr>
          <w:rFonts w:ascii="Times New Roman" w:hAnsi="Times New Roman" w:cs="Times New Roman"/>
        </w:rPr>
      </w:pPr>
      <w:r w:rsidRPr="002C1DC6">
        <w:rPr>
          <w:rFonts w:ascii="Times New Roman" w:hAnsi="Times New Roman" w:cs="Times New Roman"/>
        </w:rPr>
        <w:t xml:space="preserve">Did I know the ending of the book before I arrived at the final page? Yes- I did, but I was prepared? No I was not. </w:t>
      </w:r>
    </w:p>
    <w:p w14:paraId="22137FFE" w14:textId="6C7E95A3" w:rsidR="002C1DC6" w:rsidRDefault="002C1DC6" w:rsidP="002C1DC6">
      <w:pPr>
        <w:pStyle w:val="NoSpacing"/>
        <w:ind w:left="567" w:right="521" w:firstLine="284"/>
        <w:jc w:val="both"/>
        <w:rPr>
          <w:rFonts w:ascii="Times New Roman" w:hAnsi="Times New Roman" w:cs="Times New Roman"/>
        </w:rPr>
      </w:pPr>
      <w:r w:rsidRPr="002C1DC6">
        <w:rPr>
          <w:rFonts w:ascii="Times New Roman" w:hAnsi="Times New Roman" w:cs="Times New Roman"/>
        </w:rPr>
        <w:t>Whilst I try to ensure that my reviews are as spoiler free as possible, I am not able to with this one</w:t>
      </w:r>
      <w:r w:rsidR="005E0556">
        <w:rPr>
          <w:rFonts w:ascii="Times New Roman" w:hAnsi="Times New Roman" w:cs="Times New Roman"/>
        </w:rPr>
        <w:t>, so bare that in mind</w:t>
      </w:r>
      <w:r w:rsidRPr="002C1DC6">
        <w:rPr>
          <w:rFonts w:ascii="Times New Roman" w:hAnsi="Times New Roman" w:cs="Times New Roman"/>
        </w:rPr>
        <w:t xml:space="preserve">. </w:t>
      </w:r>
      <w:r w:rsidRPr="00DA27C6">
        <w:rPr>
          <w:rFonts w:ascii="Times New Roman" w:hAnsi="Times New Roman" w:cs="Times New Roman"/>
          <w:i/>
          <w:iCs/>
        </w:rPr>
        <w:t>The Land of the Living and the Dead</w:t>
      </w:r>
      <w:r w:rsidRPr="002C1DC6">
        <w:rPr>
          <w:rFonts w:ascii="Times New Roman" w:hAnsi="Times New Roman" w:cs="Times New Roman"/>
        </w:rPr>
        <w:t xml:space="preserve">, is the third book in the </w:t>
      </w:r>
      <w:r w:rsidRPr="008540DC">
        <w:rPr>
          <w:rFonts w:ascii="Times New Roman" w:hAnsi="Times New Roman" w:cs="Times New Roman"/>
          <w:i/>
          <w:iCs/>
        </w:rPr>
        <w:t>Gael Song</w:t>
      </w:r>
      <w:r w:rsidRPr="002C1DC6">
        <w:rPr>
          <w:rFonts w:ascii="Times New Roman" w:hAnsi="Times New Roman" w:cs="Times New Roman"/>
        </w:rPr>
        <w:t xml:space="preserve"> series, and everything that I want to talk about has been building, and crescendos</w:t>
      </w:r>
      <w:r w:rsidR="00DA27C6">
        <w:rPr>
          <w:rFonts w:ascii="Times New Roman" w:hAnsi="Times New Roman" w:cs="Times New Roman"/>
        </w:rPr>
        <w:t>,</w:t>
      </w:r>
      <w:r w:rsidRPr="002C1DC6">
        <w:rPr>
          <w:rFonts w:ascii="Times New Roman" w:hAnsi="Times New Roman" w:cs="Times New Roman"/>
        </w:rPr>
        <w:t xml:space="preserve"> in the final pages. </w:t>
      </w:r>
    </w:p>
    <w:p w14:paraId="30202E12" w14:textId="011E4919" w:rsidR="002C1DC6" w:rsidRDefault="002C1DC6" w:rsidP="002C1DC6">
      <w:pPr>
        <w:pStyle w:val="NoSpacing"/>
        <w:ind w:left="567" w:right="521" w:firstLine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 opened this review by saying that I knew the ending of this book before I read it, and in truth I guessed; the clues were there, and this sort of ending is the ending I love and wanted desperately. It is also, or feels, inevitable. </w:t>
      </w:r>
      <w:r w:rsidRPr="00DA27C6">
        <w:rPr>
          <w:rFonts w:ascii="Times New Roman" w:hAnsi="Times New Roman" w:cs="Times New Roman"/>
          <w:i/>
          <w:iCs/>
        </w:rPr>
        <w:t>Shauna Lawless</w:t>
      </w:r>
      <w:r>
        <w:rPr>
          <w:rFonts w:ascii="Times New Roman" w:hAnsi="Times New Roman" w:cs="Times New Roman"/>
        </w:rPr>
        <w:t xml:space="preserve"> has been crafting this narrative across the three novels, and by now we as the reader know that </w:t>
      </w:r>
      <w:r w:rsidR="00DA27C6">
        <w:rPr>
          <w:rFonts w:ascii="Times New Roman" w:hAnsi="Times New Roman" w:cs="Times New Roman"/>
        </w:rPr>
        <w:t xml:space="preserve">she </w:t>
      </w:r>
      <w:r>
        <w:rPr>
          <w:rFonts w:ascii="Times New Roman" w:hAnsi="Times New Roman" w:cs="Times New Roman"/>
        </w:rPr>
        <w:t xml:space="preserve">is an excellent general, and is fully able to marshal her troops </w:t>
      </w:r>
      <w:r w:rsidR="00386121">
        <w:rPr>
          <w:rFonts w:ascii="Times New Roman" w:hAnsi="Times New Roman" w:cs="Times New Roman"/>
        </w:rPr>
        <w:t>into a place and through the story</w:t>
      </w:r>
      <w:r w:rsidR="008540DC">
        <w:rPr>
          <w:rFonts w:ascii="Times New Roman" w:hAnsi="Times New Roman" w:cs="Times New Roman"/>
        </w:rPr>
        <w:t>,</w:t>
      </w:r>
      <w:r w:rsidR="00386121">
        <w:rPr>
          <w:rFonts w:ascii="Times New Roman" w:hAnsi="Times New Roman" w:cs="Times New Roman"/>
        </w:rPr>
        <w:t xml:space="preserve"> in exactly way she wants them, and that</w:t>
      </w:r>
      <w:r w:rsidR="008540DC">
        <w:rPr>
          <w:rFonts w:ascii="Times New Roman" w:hAnsi="Times New Roman" w:cs="Times New Roman"/>
        </w:rPr>
        <w:t xml:space="preserve"> it never</w:t>
      </w:r>
      <w:r w:rsidR="00386121">
        <w:rPr>
          <w:rFonts w:ascii="Times New Roman" w:hAnsi="Times New Roman" w:cs="Times New Roman"/>
        </w:rPr>
        <w:t xml:space="preserve"> feel</w:t>
      </w:r>
      <w:r w:rsidR="008540DC">
        <w:rPr>
          <w:rFonts w:ascii="Times New Roman" w:hAnsi="Times New Roman" w:cs="Times New Roman"/>
        </w:rPr>
        <w:t>s</w:t>
      </w:r>
      <w:r w:rsidR="00386121">
        <w:rPr>
          <w:rFonts w:ascii="Times New Roman" w:hAnsi="Times New Roman" w:cs="Times New Roman"/>
        </w:rPr>
        <w:t xml:space="preserve"> forced</w:t>
      </w:r>
      <w:r w:rsidR="008540DC">
        <w:rPr>
          <w:rFonts w:ascii="Times New Roman" w:hAnsi="Times New Roman" w:cs="Times New Roman"/>
        </w:rPr>
        <w:t>.</w:t>
      </w:r>
      <w:r w:rsidR="00386121">
        <w:rPr>
          <w:rFonts w:ascii="Times New Roman" w:hAnsi="Times New Roman" w:cs="Times New Roman"/>
        </w:rPr>
        <w:t xml:space="preserve"> </w:t>
      </w:r>
    </w:p>
    <w:p w14:paraId="55EAF472" w14:textId="01E6FFCE" w:rsidR="00DA27C6" w:rsidRDefault="00DA27C6" w:rsidP="002C1DC6">
      <w:pPr>
        <w:pStyle w:val="NoSpacing"/>
        <w:ind w:left="567" w:right="521" w:firstLine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pacing is superb and flow of the story is curated perfectly. </w:t>
      </w:r>
      <w:r w:rsidRPr="00DA27C6">
        <w:rPr>
          <w:rFonts w:ascii="Times New Roman" w:hAnsi="Times New Roman" w:cs="Times New Roman"/>
          <w:i/>
          <w:iCs/>
        </w:rPr>
        <w:t>Lawless</w:t>
      </w:r>
      <w:r>
        <w:rPr>
          <w:rFonts w:ascii="Times New Roman" w:hAnsi="Times New Roman" w:cs="Times New Roman"/>
        </w:rPr>
        <w:t xml:space="preserve"> dips in out of various POV’s in order to delve into the nuances of the story, and make the reader privy to the narrative birds-eye-view</w:t>
      </w:r>
      <w:r w:rsidR="008540DC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so to speak. </w:t>
      </w:r>
    </w:p>
    <w:p w14:paraId="49798AE6" w14:textId="5EDDC2B2" w:rsidR="00DA27C6" w:rsidRDefault="00DA27C6" w:rsidP="002C1DC6">
      <w:pPr>
        <w:pStyle w:val="NoSpacing"/>
        <w:ind w:left="567" w:right="521" w:firstLine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novel mainly follows Gormflaith and </w:t>
      </w:r>
      <w:proofErr w:type="spellStart"/>
      <w:r w:rsidRPr="00DA27C6">
        <w:rPr>
          <w:rFonts w:ascii="Times New Roman" w:hAnsi="Times New Roman" w:cs="Times New Roman"/>
        </w:rPr>
        <w:t>Fódla</w:t>
      </w:r>
      <w:proofErr w:type="spellEnd"/>
      <w:r>
        <w:rPr>
          <w:rFonts w:ascii="Times New Roman" w:hAnsi="Times New Roman" w:cs="Times New Roman"/>
        </w:rPr>
        <w:t xml:space="preserve">, though not entirely, and travels with them through the newest phase of the conflict between the Descendents of the </w:t>
      </w:r>
      <w:r w:rsidRPr="00DA27C6">
        <w:rPr>
          <w:rFonts w:ascii="Times New Roman" w:hAnsi="Times New Roman" w:cs="Times New Roman"/>
        </w:rPr>
        <w:t xml:space="preserve">Tuatha </w:t>
      </w:r>
      <w:proofErr w:type="spellStart"/>
      <w:r w:rsidRPr="00DA27C6">
        <w:rPr>
          <w:rFonts w:ascii="Times New Roman" w:hAnsi="Times New Roman" w:cs="Times New Roman"/>
        </w:rPr>
        <w:t>Dé</w:t>
      </w:r>
      <w:proofErr w:type="spellEnd"/>
      <w:r w:rsidRPr="00DA27C6">
        <w:rPr>
          <w:rFonts w:ascii="Times New Roman" w:hAnsi="Times New Roman" w:cs="Times New Roman"/>
        </w:rPr>
        <w:t xml:space="preserve"> Danann</w:t>
      </w:r>
      <w:r>
        <w:rPr>
          <w:rFonts w:ascii="Times New Roman" w:hAnsi="Times New Roman" w:cs="Times New Roman"/>
        </w:rPr>
        <w:t xml:space="preserve"> and the </w:t>
      </w:r>
      <w:proofErr w:type="spellStart"/>
      <w:r>
        <w:rPr>
          <w:rFonts w:ascii="Times New Roman" w:hAnsi="Times New Roman" w:cs="Times New Roman"/>
        </w:rPr>
        <w:t>Formorians</w:t>
      </w:r>
      <w:proofErr w:type="spellEnd"/>
      <w:r>
        <w:rPr>
          <w:rFonts w:ascii="Times New Roman" w:hAnsi="Times New Roman" w:cs="Times New Roman"/>
        </w:rPr>
        <w:t xml:space="preserve">, and the wider war for Ireland. </w:t>
      </w:r>
    </w:p>
    <w:p w14:paraId="417E328E" w14:textId="77777777" w:rsidR="00386121" w:rsidRDefault="00DA27C6" w:rsidP="002C1DC6">
      <w:pPr>
        <w:pStyle w:val="NoSpacing"/>
        <w:ind w:left="567" w:right="521" w:firstLine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scheming of Gormflaith is finally coming to fruition – and the narrative is both more intense and bloodier. But this novel, like its predecessors, is not just a novel of political machinations, it is a story of love, betrayal, maternal bonds and greed and Gormflaith’s narrative arch explores all of these themes bo</w:t>
      </w:r>
      <w:r w:rsidR="00386121">
        <w:rPr>
          <w:rFonts w:ascii="Times New Roman" w:hAnsi="Times New Roman" w:cs="Times New Roman"/>
        </w:rPr>
        <w:t>ldly</w:t>
      </w:r>
      <w:r>
        <w:rPr>
          <w:rFonts w:ascii="Times New Roman" w:hAnsi="Times New Roman" w:cs="Times New Roman"/>
        </w:rPr>
        <w:t>. She is the series’ antagonist</w:t>
      </w:r>
      <w:r w:rsidR="00386121">
        <w:rPr>
          <w:rFonts w:ascii="Times New Roman" w:hAnsi="Times New Roman" w:cs="Times New Roman"/>
        </w:rPr>
        <w:t xml:space="preserve"> and her story will despicably continue through the next era of the </w:t>
      </w:r>
      <w:r w:rsidR="00386121" w:rsidRPr="00386121">
        <w:rPr>
          <w:rFonts w:ascii="Times New Roman" w:hAnsi="Times New Roman" w:cs="Times New Roman"/>
          <w:i/>
          <w:iCs/>
        </w:rPr>
        <w:t>Gael Song</w:t>
      </w:r>
      <w:r w:rsidR="00386121">
        <w:rPr>
          <w:rFonts w:ascii="Times New Roman" w:hAnsi="Times New Roman" w:cs="Times New Roman"/>
        </w:rPr>
        <w:t xml:space="preserve">. </w:t>
      </w:r>
    </w:p>
    <w:p w14:paraId="1E083EEE" w14:textId="31C183FE" w:rsidR="005E0556" w:rsidRDefault="00386121" w:rsidP="002C1DC6">
      <w:pPr>
        <w:pStyle w:val="NoSpacing"/>
        <w:ind w:left="567" w:right="521" w:firstLine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Gormflaith is growing in power through this series, and in this novel we see the consequences of this; in that women who are ruthless, who are single-minded</w:t>
      </w:r>
      <w:r w:rsidR="008540DC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can only be villainous. The people she keeps close to her are turning on her, though deservedly. But if we had more time in this review we could unpick this- we could explore the dissonance in power between men and women, and what this means when </w:t>
      </w:r>
      <w:r w:rsidR="008540DC">
        <w:rPr>
          <w:rFonts w:ascii="Times New Roman" w:hAnsi="Times New Roman" w:cs="Times New Roman"/>
        </w:rPr>
        <w:t xml:space="preserve">a </w:t>
      </w:r>
      <w:r>
        <w:rPr>
          <w:rFonts w:ascii="Times New Roman" w:hAnsi="Times New Roman" w:cs="Times New Roman"/>
        </w:rPr>
        <w:t xml:space="preserve">character go against the stereotype. </w:t>
      </w:r>
    </w:p>
    <w:p w14:paraId="4B5AA825" w14:textId="5FBF3AC1" w:rsidR="00DA27C6" w:rsidRDefault="00386121" w:rsidP="002C1DC6">
      <w:pPr>
        <w:pStyle w:val="NoSpacing"/>
        <w:ind w:left="567" w:right="521" w:firstLine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Gormflaith is in many ways an archetype- and I don’t say this is in a negative way, </w:t>
      </w:r>
      <w:r w:rsidR="005E0556">
        <w:rPr>
          <w:rFonts w:ascii="Times New Roman" w:hAnsi="Times New Roman" w:cs="Times New Roman"/>
        </w:rPr>
        <w:t xml:space="preserve">but both she and </w:t>
      </w:r>
      <w:proofErr w:type="spellStart"/>
      <w:r w:rsidR="005E0556" w:rsidRPr="00DA27C6">
        <w:rPr>
          <w:rFonts w:ascii="Times New Roman" w:hAnsi="Times New Roman" w:cs="Times New Roman"/>
        </w:rPr>
        <w:t>Fódla</w:t>
      </w:r>
      <w:proofErr w:type="spellEnd"/>
      <w:r w:rsidR="005E0556">
        <w:rPr>
          <w:rFonts w:ascii="Times New Roman" w:hAnsi="Times New Roman" w:cs="Times New Roman"/>
        </w:rPr>
        <w:t xml:space="preserve"> </w:t>
      </w:r>
      <w:r w:rsidR="005E0556" w:rsidRPr="005E0556">
        <w:rPr>
          <w:rFonts w:ascii="Times New Roman" w:hAnsi="Times New Roman" w:cs="Times New Roman"/>
          <w:i/>
          <w:iCs/>
        </w:rPr>
        <w:t>are</w:t>
      </w:r>
      <w:r w:rsidR="005E0556">
        <w:rPr>
          <w:rFonts w:ascii="Times New Roman" w:hAnsi="Times New Roman" w:cs="Times New Roman"/>
        </w:rPr>
        <w:t>. If we were thinking critically we could look at how the characters, whilst compelling and interesting, are reliant on certain stereotypes</w:t>
      </w:r>
      <w:r w:rsidR="008540DC">
        <w:rPr>
          <w:rFonts w:ascii="Times New Roman" w:hAnsi="Times New Roman" w:cs="Times New Roman"/>
        </w:rPr>
        <w:t>,</w:t>
      </w:r>
      <w:r w:rsidR="005E0556">
        <w:rPr>
          <w:rFonts w:ascii="Times New Roman" w:hAnsi="Times New Roman" w:cs="Times New Roman"/>
        </w:rPr>
        <w:t xml:space="preserve"> particularly </w:t>
      </w:r>
      <w:r w:rsidR="008540DC">
        <w:rPr>
          <w:rFonts w:ascii="Times New Roman" w:hAnsi="Times New Roman" w:cs="Times New Roman"/>
        </w:rPr>
        <w:t xml:space="preserve">in reference to </w:t>
      </w:r>
      <w:r w:rsidR="005E0556">
        <w:rPr>
          <w:rFonts w:ascii="Times New Roman" w:hAnsi="Times New Roman" w:cs="Times New Roman"/>
        </w:rPr>
        <w:t xml:space="preserve">the construction of their gender and how they perform their sexuality. </w:t>
      </w:r>
      <w:r w:rsidR="008540DC">
        <w:rPr>
          <w:rFonts w:ascii="Times New Roman" w:hAnsi="Times New Roman" w:cs="Times New Roman"/>
        </w:rPr>
        <w:t xml:space="preserve">That said, </w:t>
      </w:r>
      <w:r w:rsidR="005E0556">
        <w:rPr>
          <w:rFonts w:ascii="Times New Roman" w:hAnsi="Times New Roman" w:cs="Times New Roman"/>
        </w:rPr>
        <w:t xml:space="preserve">I want to reiterate that regardless, I enjoy the characters </w:t>
      </w:r>
      <w:r w:rsidR="005E0556" w:rsidRPr="005E0556">
        <w:rPr>
          <w:rFonts w:ascii="Times New Roman" w:hAnsi="Times New Roman" w:cs="Times New Roman"/>
          <w:i/>
          <w:iCs/>
        </w:rPr>
        <w:t xml:space="preserve">Lawless </w:t>
      </w:r>
      <w:r w:rsidR="005E0556">
        <w:rPr>
          <w:rFonts w:ascii="Times New Roman" w:hAnsi="Times New Roman" w:cs="Times New Roman"/>
        </w:rPr>
        <w:t>has created.</w:t>
      </w:r>
    </w:p>
    <w:p w14:paraId="5202CABE" w14:textId="68EE3A94" w:rsidR="005E0556" w:rsidRDefault="005E0556" w:rsidP="002C1DC6">
      <w:pPr>
        <w:pStyle w:val="NoSpacing"/>
        <w:ind w:left="567" w:right="521" w:firstLine="284"/>
        <w:jc w:val="both"/>
        <w:rPr>
          <w:rFonts w:ascii="Times New Roman" w:hAnsi="Times New Roman" w:cs="Times New Roman"/>
        </w:rPr>
      </w:pPr>
      <w:proofErr w:type="spellStart"/>
      <w:r w:rsidRPr="00DA27C6">
        <w:rPr>
          <w:rFonts w:ascii="Times New Roman" w:hAnsi="Times New Roman" w:cs="Times New Roman"/>
        </w:rPr>
        <w:t>Fódla</w:t>
      </w:r>
      <w:r>
        <w:rPr>
          <w:rFonts w:ascii="Times New Roman" w:hAnsi="Times New Roman" w:cs="Times New Roman"/>
        </w:rPr>
        <w:t>’s</w:t>
      </w:r>
      <w:proofErr w:type="spellEnd"/>
      <w:r>
        <w:rPr>
          <w:rFonts w:ascii="Times New Roman" w:hAnsi="Times New Roman" w:cs="Times New Roman"/>
        </w:rPr>
        <w:t xml:space="preserve"> story is seeming (unless there is a twist in the next novel) at its end, and I wept as I read those words. She has provided light and love through these first three novels, and I mourn her loss in the narrative. I wonder who will take up her mantle, and demonstrate a strength quieter than Gormflaith’s</w:t>
      </w:r>
      <w:r w:rsidR="008540DC">
        <w:rPr>
          <w:rFonts w:ascii="Times New Roman" w:hAnsi="Times New Roman" w:cs="Times New Roman"/>
        </w:rPr>
        <w:t xml:space="preserve">, which is necessary to balance out the story. </w:t>
      </w:r>
    </w:p>
    <w:p w14:paraId="38CA072C" w14:textId="3FDF8BA0" w:rsidR="008540DC" w:rsidRPr="002C1DC6" w:rsidRDefault="008540DC" w:rsidP="002C1DC6">
      <w:pPr>
        <w:pStyle w:val="NoSpacing"/>
        <w:ind w:left="567" w:right="521" w:firstLine="284"/>
        <w:jc w:val="both"/>
        <w:rPr>
          <w:rFonts w:ascii="Times New Roman" w:hAnsi="Times New Roman" w:cs="Times New Roman"/>
        </w:rPr>
      </w:pPr>
      <w:r w:rsidRPr="008540DC">
        <w:rPr>
          <w:rFonts w:ascii="Times New Roman" w:hAnsi="Times New Roman" w:cs="Times New Roman"/>
          <w:i/>
          <w:iCs/>
        </w:rPr>
        <w:lastRenderedPageBreak/>
        <w:t>The Land of the Living and the Dead</w:t>
      </w:r>
      <w:r>
        <w:rPr>
          <w:rFonts w:ascii="Times New Roman" w:hAnsi="Times New Roman" w:cs="Times New Roman"/>
        </w:rPr>
        <w:t xml:space="preserve"> is an breathtaking end to the first era of the Gael Song, and I thoroughly recommend this ‘Irish Game of Thornes’ story to anyone who enjoys this genre. </w:t>
      </w:r>
    </w:p>
    <w:sectPr w:rsidR="008540DC" w:rsidRPr="002C1DC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1DC6"/>
    <w:rsid w:val="002C1DC6"/>
    <w:rsid w:val="002F3579"/>
    <w:rsid w:val="00386121"/>
    <w:rsid w:val="005E0556"/>
    <w:rsid w:val="008540DC"/>
    <w:rsid w:val="00DA27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66B54D"/>
  <w15:chartTrackingRefBased/>
  <w15:docId w15:val="{B9E7FB33-9391-4903-97EF-66C3D3398B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C1DC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C1DC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C1DC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C1DC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C1DC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C1DC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C1DC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C1DC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C1DC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C1DC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C1DC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C1DC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C1DC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C1DC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C1DC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C1DC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C1DC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C1DC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C1DC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C1D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C1DC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C1DC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C1DC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C1DC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C1DC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C1DC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C1DC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C1DC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C1DC6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2C1DC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498</Words>
  <Characters>2844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heather beier</dc:creator>
  <cp:keywords/>
  <dc:description/>
  <cp:lastModifiedBy>heather beier</cp:lastModifiedBy>
  <cp:revision>1</cp:revision>
  <dcterms:created xsi:type="dcterms:W3CDTF">2025-12-01T11:45:00Z</dcterms:created>
  <dcterms:modified xsi:type="dcterms:W3CDTF">2025-12-02T09:59:00Z</dcterms:modified>
</cp:coreProperties>
</file>